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2B9B3" w14:textId="704CC96C" w:rsidR="009119AB" w:rsidRPr="005647FF" w:rsidRDefault="009119AB" w:rsidP="009119AB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5647FF">
        <w:rPr>
          <w:rFonts w:ascii="標楷體" w:eastAsia="標楷體" w:hAnsi="標楷體"/>
          <w:b/>
          <w:bCs/>
          <w:sz w:val="36"/>
          <w:szCs w:val="36"/>
        </w:rPr>
        <w:t>DotExpress</w:t>
      </w:r>
      <w:r w:rsidRPr="005647FF">
        <w:rPr>
          <w:rFonts w:ascii="標楷體" w:eastAsia="標楷體" w:hAnsi="標楷體" w:hint="eastAsia"/>
          <w:b/>
          <w:bCs/>
          <w:sz w:val="36"/>
          <w:szCs w:val="36"/>
        </w:rPr>
        <w:t>中英文</w:t>
      </w:r>
      <w:r w:rsidRPr="005647FF">
        <w:rPr>
          <w:rFonts w:ascii="標楷體" w:eastAsia="標楷體" w:hAnsi="標楷體"/>
          <w:b/>
          <w:bCs/>
          <w:sz w:val="36"/>
          <w:szCs w:val="36"/>
        </w:rPr>
        <w:t>點字轉譯軟體介紹</w:t>
      </w:r>
      <w:r w:rsidRPr="005647FF">
        <w:rPr>
          <w:rFonts w:ascii="標楷體" w:eastAsia="標楷體" w:hAnsi="標楷體" w:hint="eastAsia"/>
          <w:b/>
          <w:bCs/>
          <w:sz w:val="36"/>
          <w:szCs w:val="36"/>
        </w:rPr>
        <w:t>與應用</w:t>
      </w:r>
    </w:p>
    <w:p w14:paraId="4FCE3E05" w14:textId="7FC407EC" w:rsidR="009119AB" w:rsidRPr="005647FF" w:rsidRDefault="009119AB" w:rsidP="009119AB">
      <w:pPr>
        <w:jc w:val="center"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 w:hint="eastAsia"/>
          <w:b/>
          <w:bCs/>
        </w:rPr>
        <w:t>講師：李文煥 老師</w:t>
      </w:r>
    </w:p>
    <w:p w14:paraId="79C7C4D4" w14:textId="2E2A9715" w:rsidR="009119AB" w:rsidRPr="005647FF" w:rsidRDefault="009119AB" w:rsidP="009119AB">
      <w:pPr>
        <w:jc w:val="center"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 w:hint="eastAsia"/>
          <w:b/>
          <w:bCs/>
        </w:rPr>
        <w:t>苗栗縣視障巡迴輔導教師</w:t>
      </w:r>
    </w:p>
    <w:p w14:paraId="7A9AF319" w14:textId="004E1D7F" w:rsidR="009119AB" w:rsidRPr="005647FF" w:rsidRDefault="009119AB" w:rsidP="00213E8E">
      <w:pPr>
        <w:spacing w:line="360" w:lineRule="auto"/>
        <w:rPr>
          <w:rFonts w:ascii="標楷體" w:eastAsia="標楷體" w:hAnsi="標楷體"/>
          <w:b/>
          <w:bCs/>
          <w:sz w:val="28"/>
          <w:szCs w:val="28"/>
        </w:rPr>
      </w:pPr>
      <w:r w:rsidRPr="005647FF">
        <w:rPr>
          <w:rFonts w:ascii="標楷體" w:eastAsia="標楷體" w:hAnsi="標楷體"/>
          <w:b/>
          <w:bCs/>
          <w:sz w:val="28"/>
          <w:szCs w:val="28"/>
        </w:rPr>
        <w:t>一、軟體簡介</w:t>
      </w:r>
    </w:p>
    <w:p w14:paraId="7BDA4A94" w14:textId="77777777" w:rsidR="009119AB" w:rsidRPr="005647FF" w:rsidRDefault="009119AB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隨著全球英語點字逐步全面採行UEB（Unified English Braille，統一英語點字）體系，國際間點字標準已趨於一致。然而，台灣在制度推動與教學實務上，長期受限於政策進展遲緩及專業意見分歧，與國際發展出現明顯落差。面對此一挑戰，中華視障教育學會推出「DotExpress中英文點譯工具」，不僅回應第一線教學與點譯工作的實際需求，更以「開放共享、集體共創」為核心理念，為台灣點字教育提供邁向國際的重要契機。</w:t>
      </w:r>
    </w:p>
    <w:p w14:paraId="660025C5" w14:textId="77777777" w:rsidR="009119AB" w:rsidRPr="005647FF" w:rsidRDefault="009119AB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目前國際間，包括托福等大型語言能力測驗，其點字試卷多已採用UEB二級點字，並逐步成為主流標準。相較之下，台灣在英文點字教學與教材製作上，仍多沿用舊制系統，致使視障學生在面對留學或國際考試時，需額外適應不同點字規範，不僅增加學習負擔，也可能影響其國際競爭力。教育現場普遍認為，若未能及時推動制度轉型，將進一步擴大與國際接軌的差距。</w:t>
      </w:r>
    </w:p>
    <w:p w14:paraId="32120D4F" w14:textId="77777777" w:rsidR="009119AB" w:rsidRPr="005647FF" w:rsidRDefault="009119AB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事實上，問題的核心並不在於學生能力，而在於制度與工具未能同步更新。許多視障學生在語言學習上表現優異，但若缺乏與國際標準一致的教學系統與支援工具，其潛能將難以充分發揮。因此，加速點字教育體系的現代化與國際化，已成為當前刻不容緩的重要課題。</w:t>
      </w:r>
    </w:p>
    <w:p w14:paraId="2B4641ED" w14:textId="77777777" w:rsidR="009119AB" w:rsidRPr="005647FF" w:rsidRDefault="009119AB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中華視障教育學會於民國114年承接教育部「UEB點譯人員培訓計畫」，為台灣英文點字接軌國際標準奠定基礎。然而，在實務推動過程中，「中英混合文本難以有效轉譯」以及「缺乏高效率點譯工具」等問題，仍長期困擾教學與製作現場。為回應第一線需求，學會在何世芸理事長帶領下整合資源，廣泛蒐集</w:t>
      </w:r>
      <w:r w:rsidRPr="005647FF">
        <w:rPr>
          <w:rFonts w:ascii="標楷體" w:eastAsia="標楷體" w:hAnsi="標楷體"/>
        </w:rPr>
        <w:lastRenderedPageBreak/>
        <w:t>點譯人員與視障教師的實務經驗，並由曾奕勳工程師負責系統開發，歷經多次測試、修正與回饋，最終完成DotExpress點字轉譯系統。</w:t>
      </w:r>
    </w:p>
    <w:p w14:paraId="062C7431" w14:textId="77777777" w:rsidR="009119AB" w:rsidRPr="005647FF" w:rsidRDefault="009119AB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DotExpress以「無障礙優先」為設計核心，可於Windows作業系統中穩定運作，使視障使用者得以擺脫過往對DOS環境的依賴。系統支援中文（繁體與簡體）、英文、日文及粵語等多語點字轉譯，並可處理臺灣注音點字與UEB一級、二級點字之混合文本；同時具備自動版面排版與自訂字典功能，有效提升教材製作與點譯作業的效率與一致性。</w:t>
      </w:r>
    </w:p>
    <w:p w14:paraId="29727C32" w14:textId="77777777" w:rsidR="009119AB" w:rsidRPr="005647FF" w:rsidRDefault="009119AB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此外，DotExpress自開發初期即導入通用設計理念，強調操作友善與學習門檻降低，使視障教師與點譯人員皆能快速上手。系統採離線單機運作模式，不受網路環境限制，並可處理數萬字以上之文本；最新版本更支援多文本批次匯入功能，顯著提升大規模點譯工作的效率與穩定性。</w:t>
      </w:r>
    </w:p>
    <w:p w14:paraId="425E236B" w14:textId="663B0A22" w:rsidR="009119AB" w:rsidRPr="005647FF" w:rsidRDefault="009119AB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值得強調的是，DotExpress不僅是一項技術成果，更體現開放共享的教育精神。其開發歷程廣泛整合實務工作者的經驗，並透過專家反覆討論與驗證，展現集體協作的成果。軟體</w:t>
      </w:r>
      <w:r w:rsidR="000B217A" w:rsidRPr="005647FF">
        <w:rPr>
          <w:rFonts w:ascii="標楷體" w:eastAsia="標楷體" w:hAnsi="標楷體" w:hint="eastAsia"/>
        </w:rPr>
        <w:t>同步</w:t>
      </w:r>
      <w:r w:rsidRPr="005647FF">
        <w:rPr>
          <w:rFonts w:ascii="標楷體" w:eastAsia="標楷體" w:hAnsi="標楷體"/>
        </w:rPr>
        <w:t>釋出原始碼並採開源授權，開放教育界及社會各界無償使用與共同優化，期盼透過跨域合作與持續精進，推動台灣點字教育與國際標準接軌，提升整體教育品質與學習機會的公平性。</w:t>
      </w:r>
    </w:p>
    <w:p w14:paraId="3CF40ABA" w14:textId="299BA65D" w:rsidR="00213E8E" w:rsidRPr="005647FF" w:rsidRDefault="00213E8E" w:rsidP="00213E8E">
      <w:pPr>
        <w:spacing w:line="360" w:lineRule="auto"/>
        <w:rPr>
          <w:rFonts w:ascii="標楷體" w:eastAsia="標楷體" w:hAnsi="標楷體"/>
          <w:b/>
          <w:bCs/>
          <w:sz w:val="28"/>
          <w:szCs w:val="28"/>
        </w:rPr>
      </w:pPr>
      <w:r w:rsidRPr="005647FF">
        <w:rPr>
          <w:rFonts w:ascii="標楷體" w:eastAsia="標楷體" w:hAnsi="標楷體"/>
          <w:b/>
          <w:bCs/>
          <w:sz w:val="28"/>
          <w:szCs w:val="28"/>
        </w:rPr>
        <w:t>二、功能特色</w:t>
      </w:r>
    </w:p>
    <w:p w14:paraId="7EE752AC" w14:textId="77777777" w:rsidR="00213E8E" w:rsidRPr="005647FF" w:rsidRDefault="00213E8E" w:rsidP="00213E8E">
      <w:pPr>
        <w:spacing w:line="360" w:lineRule="auto"/>
        <w:ind w:left="240" w:hangingChars="100" w:hanging="240"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（一）多語系與多點字系統支援</w:t>
      </w:r>
    </w:p>
    <w:p w14:paraId="794C4347" w14:textId="7D0D3641" w:rsidR="00213E8E" w:rsidRPr="005647FF" w:rsidRDefault="00213E8E" w:rsidP="00213E8E">
      <w:pPr>
        <w:spacing w:line="360" w:lineRule="auto"/>
        <w:ind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DotExpress具備高度整合之點譯能力，支援繁體與簡體中文、粵語、日文等多語文本，並涵蓋國語注音點字、現行盲文（含聲調）、雙拼系統，以及美式、英式與UEB（含一級與二級）等多種英語點字標準，同時亦支援電腦八點點字。在跨語言與跨系統轉譯需求日益增加的情境下，展現高度彈性與實用性。</w:t>
      </w:r>
    </w:p>
    <w:p w14:paraId="659B5FB4" w14:textId="77777777" w:rsidR="00213E8E" w:rsidRPr="005647FF" w:rsidRDefault="00213E8E" w:rsidP="00213E8E">
      <w:pPr>
        <w:spacing w:line="360" w:lineRule="auto"/>
        <w:ind w:left="360" w:hangingChars="150" w:hanging="360"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lastRenderedPageBreak/>
        <w:t>（二）離線運作與高相容性設計</w:t>
      </w:r>
    </w:p>
    <w:p w14:paraId="087E6459" w14:textId="69ADC6F4" w:rsidR="00213E8E" w:rsidRPr="005647FF" w:rsidRDefault="00213E8E" w:rsidP="00213E8E">
      <w:pPr>
        <w:spacing w:line="360" w:lineRule="auto"/>
        <w:ind w:firstLineChars="200" w:firstLine="480"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</w:rPr>
        <w:t>本系統採離線單機運作模式，提供綠色免安裝版本，使用者僅需解壓縮即可執行，無須額外安裝程序或網路連線，適用於各類教學與作業環境。介面設計提供黑底白字與白底黑字兩種高對比顯示模式，兼顧不同視覺需求，強化使用便利性。</w:t>
      </w:r>
    </w:p>
    <w:p w14:paraId="0935B141" w14:textId="77777777" w:rsidR="00213E8E" w:rsidRPr="005647FF" w:rsidRDefault="00213E8E" w:rsidP="00213E8E">
      <w:pPr>
        <w:spacing w:line="360" w:lineRule="auto"/>
        <w:ind w:left="480" w:hangingChars="200" w:hanging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  <w:b/>
          <w:bCs/>
        </w:rPr>
        <w:t>（三）多元文本輸入與批次處理能力</w:t>
      </w:r>
    </w:p>
    <w:p w14:paraId="7E0AA685" w14:textId="69E4CA67" w:rsidR="00213E8E" w:rsidRPr="005647FF" w:rsidRDefault="00213E8E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DotExpress除支援即時打字與複製貼上外，亦可直接匯入外部文件，並具備多</w:t>
      </w:r>
      <w:r w:rsidRPr="005647FF">
        <w:rPr>
          <w:rFonts w:ascii="標楷體" w:eastAsia="標楷體" w:hAnsi="標楷體" w:hint="eastAsia"/>
        </w:rPr>
        <w:t xml:space="preserve">  </w:t>
      </w:r>
      <w:r w:rsidRPr="005647FF">
        <w:rPr>
          <w:rFonts w:ascii="標楷體" w:eastAsia="標楷體" w:hAnsi="標楷體"/>
        </w:rPr>
        <w:t>文本批次匯入功能，能同時處理多筆資料。此一設計特別適用於教材製作、考試文件轉譯及大量文本處理情境，大幅提升工作效率。</w:t>
      </w:r>
    </w:p>
    <w:p w14:paraId="39443430" w14:textId="77777777" w:rsidR="00213E8E" w:rsidRPr="005647FF" w:rsidRDefault="00213E8E" w:rsidP="00213E8E">
      <w:pPr>
        <w:spacing w:line="360" w:lineRule="auto"/>
        <w:ind w:left="480" w:hangingChars="200" w:hanging="480"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（四）進階字典管理與轉譯精確度提升</w:t>
      </w:r>
    </w:p>
    <w:p w14:paraId="79A32B6F" w14:textId="36A6D4F3" w:rsidR="00213E8E" w:rsidRPr="005647FF" w:rsidRDefault="00213E8E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系統提供完善之字典編輯與管理機制，支援以注音或點字建立替代規則，並依不同替代類型分類管理，以提升排版與轉譯精確度。使用者可同時加掛多組字典並進行切換，且具備記憶功能，無需重複載入。另整合超過三千筆由資深點譯專家建構之字典資料，並納入台語（台羅拼音）及客語（四縣腔）點字轉換規則，強化本土語言應用能力。</w:t>
      </w:r>
    </w:p>
    <w:p w14:paraId="3848BE40" w14:textId="77777777" w:rsidR="00213E8E" w:rsidRPr="005647FF" w:rsidRDefault="00213E8E" w:rsidP="00213E8E">
      <w:pPr>
        <w:spacing w:line="360" w:lineRule="auto"/>
        <w:ind w:left="480" w:hangingChars="200" w:hanging="480"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（五）多格式輸出與檔案整合功能</w:t>
      </w:r>
    </w:p>
    <w:p w14:paraId="03C6298E" w14:textId="04E74B84" w:rsidR="00213E8E" w:rsidRPr="005647FF" w:rsidRDefault="00213E8E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DotExpress支援ASCII與Unicode兩種點字格式輸出，並可將原始文本與轉譯後之點字檔（.brl）整合打包為壓縮檔，便於後續校對、管理與資料保存。此功能對於長期教材製作與點譯品質控管具有重要助益。</w:t>
      </w:r>
    </w:p>
    <w:p w14:paraId="3A1CCA17" w14:textId="77777777" w:rsidR="00213E8E" w:rsidRPr="005647FF" w:rsidRDefault="00213E8E" w:rsidP="00213E8E">
      <w:pPr>
        <w:spacing w:line="360" w:lineRule="auto"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（六）高效能轉譯與穩定表現</w:t>
      </w:r>
    </w:p>
    <w:p w14:paraId="6434D32C" w14:textId="6EAB3BAA" w:rsidR="00213E8E" w:rsidRPr="005647FF" w:rsidRDefault="00213E8E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系統具備優異之處理效能，可穩定處理數萬字以上之長篇文本，經測試即使超過八萬字仍能快速完成轉譯作業。轉譯過程中並提供即時進度提示，有助使用者掌握作業狀態，提升操作安心感與效率。</w:t>
      </w:r>
    </w:p>
    <w:p w14:paraId="38F54EE8" w14:textId="77777777" w:rsidR="00213E8E" w:rsidRPr="005647FF" w:rsidRDefault="00213E8E" w:rsidP="00213E8E">
      <w:pPr>
        <w:spacing w:line="360" w:lineRule="auto"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lastRenderedPageBreak/>
        <w:t>（七）無障礙操作與快捷鍵設計</w:t>
      </w:r>
    </w:p>
    <w:p w14:paraId="59962DBA" w14:textId="72BF88F0" w:rsidR="00213E8E" w:rsidRPr="005647FF" w:rsidRDefault="00213E8E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DotExpress專為視障使用者設計操作流程，提供多組快捷鍵以支援區塊切換、轉譯執行與檔案儲存等功能，強化鍵盤操作效率。整體介面與操作邏輯符合無障礙設計原則，能有效提升使用流暢度與工作效能。</w:t>
      </w:r>
    </w:p>
    <w:p w14:paraId="0D9BB5D7" w14:textId="77777777" w:rsidR="00213E8E" w:rsidRPr="005647FF" w:rsidRDefault="00213E8E" w:rsidP="00213E8E">
      <w:pPr>
        <w:spacing w:line="360" w:lineRule="auto"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（八）開放架構與持續發展潛力</w:t>
      </w:r>
    </w:p>
    <w:p w14:paraId="7165243D" w14:textId="11052651" w:rsidR="00213E8E" w:rsidRPr="005647FF" w:rsidRDefault="00213E8E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本系統由專業團隊共同開發，並以開放原始碼為發展方向，強調共享與協作精神。透過持續整合實務經驗與專業回饋，DotExpress具備長期優化與擴充之潛力，能隨教育需求與國際標準演進而不斷精進。</w:t>
      </w:r>
    </w:p>
    <w:p w14:paraId="0ADB91CE" w14:textId="77777777" w:rsidR="00AE6E03" w:rsidRPr="005647FF" w:rsidRDefault="00AE6E03" w:rsidP="00AE6E03">
      <w:pPr>
        <w:spacing w:line="360" w:lineRule="auto"/>
        <w:rPr>
          <w:rFonts w:ascii="標楷體" w:eastAsia="標楷體" w:hAnsi="標楷體"/>
          <w:b/>
          <w:bCs/>
          <w:sz w:val="28"/>
          <w:szCs w:val="28"/>
        </w:rPr>
      </w:pPr>
      <w:r w:rsidRPr="005647FF">
        <w:rPr>
          <w:rFonts w:ascii="標楷體" w:eastAsia="標楷體" w:hAnsi="標楷體"/>
          <w:b/>
          <w:bCs/>
          <w:sz w:val="28"/>
          <w:szCs w:val="28"/>
        </w:rPr>
        <w:t>三、下載與安裝</w:t>
      </w:r>
    </w:p>
    <w:p w14:paraId="670AEC10" w14:textId="77777777" w:rsidR="00AE6E03" w:rsidRPr="005647FF" w:rsidRDefault="00AE6E03" w:rsidP="00AE6E03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使用者可透過中華視障教育學會官方網站之「最新消息」頁面下載DotExpress點字轉譯軟體，或於搜尋引擎輸入「DotExpress」關鍵字，即可查得相關介紹報導，文中亦附有下載連結，方便取得最新版本。開發團隊將持續蒐集使用者回饋與建議，定期召開會議進行功能改善與版本更新，以確保軟體品質與實務需求同步提升。</w:t>
      </w:r>
    </w:p>
    <w:p w14:paraId="433298E7" w14:textId="00CA2C1C" w:rsidR="00AE6E03" w:rsidRPr="005647FF" w:rsidRDefault="00AE6E03" w:rsidP="00AE6E03">
      <w:p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本軟體提供多元且穩定之下載來源如下：</w:t>
      </w:r>
    </w:p>
    <w:p w14:paraId="0720BDB3" w14:textId="48351CAC" w:rsidR="00AE6E03" w:rsidRPr="005647FF" w:rsidRDefault="00AE6E03" w:rsidP="00AE6E03">
      <w:p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（一）官方永久下載連結：</w:t>
      </w:r>
      <w:r w:rsidRPr="005647FF">
        <w:rPr>
          <w:rFonts w:ascii="標楷體" w:eastAsia="標楷體" w:hAnsi="標楷體"/>
        </w:rPr>
        <w:br/>
      </w:r>
      <w:hyperlink r:id="rId7" w:history="1">
        <w:r w:rsidRPr="005647FF">
          <w:rPr>
            <w:rStyle w:val="ae"/>
            <w:rFonts w:ascii="標楷體" w:eastAsia="標楷體" w:hAnsi="標楷體"/>
          </w:rPr>
          <w:t>https://accessibility.coseeing.org/DotExpress/DotExpress.zip</w:t>
        </w:r>
      </w:hyperlink>
    </w:p>
    <w:p w14:paraId="0E1A1F19" w14:textId="4DB219EE" w:rsidR="00AE6E03" w:rsidRPr="005647FF" w:rsidRDefault="00AE6E03" w:rsidP="00AE6E03">
      <w:p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（二）固定網站下</w:t>
      </w:r>
      <w:r w:rsidR="00973781" w:rsidRPr="005647FF">
        <w:rPr>
          <w:rFonts w:ascii="標楷體" w:eastAsia="標楷體" w:hAnsi="標楷體" w:hint="eastAsia"/>
        </w:rPr>
        <w:t>載：（社團法人苗栗縣視覺障礙者福利協進會）</w:t>
      </w:r>
      <w:r w:rsidRPr="005647FF">
        <w:rPr>
          <w:rFonts w:ascii="標楷體" w:eastAsia="標楷體" w:hAnsi="標楷體"/>
        </w:rPr>
        <w:br/>
      </w:r>
      <w:hyperlink r:id="rId8" w:history="1">
        <w:r w:rsidRPr="005647FF">
          <w:rPr>
            <w:rStyle w:val="ae"/>
            <w:rFonts w:ascii="標楷體" w:eastAsia="標楷體" w:hAnsi="標楷體"/>
          </w:rPr>
          <w:t>https://www.mlvi.com.tw/tw/Download/6/%E9%BB%9E%E5%AD%97%E5%AD%B8%E7%BF%92</w:t>
        </w:r>
      </w:hyperlink>
    </w:p>
    <w:p w14:paraId="1B27B5DC" w14:textId="41D59BEA" w:rsidR="00AE6E03" w:rsidRPr="005647FF" w:rsidRDefault="00AE6E03" w:rsidP="00AE6E03">
      <w:p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（三）</w:t>
      </w:r>
      <w:r w:rsidR="00C17140" w:rsidRPr="005647FF">
        <w:rPr>
          <w:rFonts w:ascii="標楷體" w:eastAsia="標楷體" w:hAnsi="標楷體" w:hint="eastAsia"/>
        </w:rPr>
        <w:t>原始碼下載（GitHub）：</w:t>
      </w:r>
      <w:r w:rsidRPr="005647FF">
        <w:rPr>
          <w:rFonts w:ascii="標楷體" w:eastAsia="標楷體" w:hAnsi="標楷體"/>
        </w:rPr>
        <w:br/>
      </w:r>
      <w:hyperlink r:id="rId9" w:history="1">
        <w:r w:rsidR="00C17140" w:rsidRPr="005647FF">
          <w:rPr>
            <w:rStyle w:val="ae"/>
            <w:rFonts w:ascii="標楷體" w:eastAsia="標楷體" w:hAnsi="標楷體"/>
          </w:rPr>
          <w:t>https://github.com/coseeing/DotEx</w:t>
        </w:r>
        <w:r w:rsidR="00C17140" w:rsidRPr="005647FF">
          <w:rPr>
            <w:rStyle w:val="ae"/>
            <w:rFonts w:ascii="標楷體" w:eastAsia="標楷體" w:hAnsi="標楷體" w:hint="eastAsia"/>
          </w:rPr>
          <w:t xml:space="preserve">                </w:t>
        </w:r>
        <w:r w:rsidR="00C17140" w:rsidRPr="005647FF">
          <w:rPr>
            <w:rStyle w:val="ae"/>
            <w:rFonts w:ascii="標楷體" w:eastAsia="標楷體" w:hAnsi="標楷體"/>
          </w:rPr>
          <w:t>press</w:t>
        </w:r>
      </w:hyperlink>
    </w:p>
    <w:p w14:paraId="29830230" w14:textId="77777777" w:rsidR="00C17140" w:rsidRPr="005647FF" w:rsidRDefault="00C17140" w:rsidP="00AE6E03">
      <w:pPr>
        <w:spacing w:line="360" w:lineRule="auto"/>
        <w:rPr>
          <w:rFonts w:ascii="標楷體" w:eastAsia="標楷體" w:hAnsi="標楷體"/>
        </w:rPr>
      </w:pP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17140" w:rsidRPr="005647FF" w14:paraId="4D0DD2B5" w14:textId="77777777" w:rsidTr="00E405E1">
        <w:trPr>
          <w:jc w:val="center"/>
        </w:trPr>
        <w:tc>
          <w:tcPr>
            <w:tcW w:w="2765" w:type="dxa"/>
          </w:tcPr>
          <w:p w14:paraId="4BC35A9C" w14:textId="40293BC2" w:rsidR="00C17140" w:rsidRPr="005647FF" w:rsidRDefault="00E405E1" w:rsidP="00E405E1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 w:hint="eastAsia"/>
              </w:rPr>
              <w:t>官方永久下載連結</w:t>
            </w:r>
          </w:p>
        </w:tc>
        <w:tc>
          <w:tcPr>
            <w:tcW w:w="2765" w:type="dxa"/>
          </w:tcPr>
          <w:p w14:paraId="2077DD74" w14:textId="04BF7EDD" w:rsidR="00C17140" w:rsidRPr="005647FF" w:rsidRDefault="00E405E1" w:rsidP="00E405E1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 w:hint="eastAsia"/>
              </w:rPr>
              <w:t>固定網站下載</w:t>
            </w:r>
          </w:p>
        </w:tc>
        <w:tc>
          <w:tcPr>
            <w:tcW w:w="2766" w:type="dxa"/>
          </w:tcPr>
          <w:p w14:paraId="31776942" w14:textId="7C1A2D2C" w:rsidR="00C17140" w:rsidRPr="005647FF" w:rsidRDefault="00C17140" w:rsidP="00E405E1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原始碼下載</w:t>
            </w:r>
          </w:p>
        </w:tc>
      </w:tr>
      <w:tr w:rsidR="00C17140" w:rsidRPr="005647FF" w14:paraId="6877B1FE" w14:textId="77777777" w:rsidTr="00E405E1">
        <w:trPr>
          <w:jc w:val="center"/>
        </w:trPr>
        <w:tc>
          <w:tcPr>
            <w:tcW w:w="2765" w:type="dxa"/>
            <w:vAlign w:val="center"/>
          </w:tcPr>
          <w:p w14:paraId="26593968" w14:textId="749361D6" w:rsidR="00C17140" w:rsidRPr="005647FF" w:rsidRDefault="00E405E1" w:rsidP="00E405E1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  <w:noProof/>
              </w:rPr>
              <w:drawing>
                <wp:inline distT="0" distB="0" distL="0" distR="0" wp14:anchorId="0AC85879" wp14:editId="48295449">
                  <wp:extent cx="900000" cy="900000"/>
                  <wp:effectExtent l="0" t="0" r="0" b="0"/>
                  <wp:docPr id="2010754496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5" w:type="dxa"/>
          </w:tcPr>
          <w:p w14:paraId="47FC017B" w14:textId="226EF606" w:rsidR="00C17140" w:rsidRPr="005647FF" w:rsidRDefault="00C17140" w:rsidP="00C1714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  <w:noProof/>
              </w:rPr>
              <w:drawing>
                <wp:inline distT="0" distB="0" distL="0" distR="0" wp14:anchorId="15E11661" wp14:editId="456B9EF4">
                  <wp:extent cx="1080000" cy="1080000"/>
                  <wp:effectExtent l="0" t="0" r="6350" b="6350"/>
                  <wp:docPr id="1336071415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6071415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6" w:type="dxa"/>
          </w:tcPr>
          <w:p w14:paraId="29D19617" w14:textId="40129119" w:rsidR="00C17140" w:rsidRPr="005647FF" w:rsidRDefault="00C17140" w:rsidP="00C1714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  <w:noProof/>
              </w:rPr>
              <w:drawing>
                <wp:inline distT="0" distB="0" distL="0" distR="0" wp14:anchorId="23553CC8" wp14:editId="18099030">
                  <wp:extent cx="1080000" cy="1080000"/>
                  <wp:effectExtent l="0" t="0" r="6350" b="6350"/>
                  <wp:docPr id="433284834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328483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78801A" w14:textId="77777777" w:rsidR="00AE6E03" w:rsidRPr="005647FF" w:rsidRDefault="00AE6E03" w:rsidP="00AE6E03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在安裝方式上，DotExpress為綠色免安裝軟體，使用者下載壓縮檔後，僅需解壓縮至指定資料夾，即可直接執行主程式使用，無須進行額外安裝或系統設定，操作簡便，適用於各類教學與點譯工作情境。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73781" w:rsidRPr="005647FF" w14:paraId="19833D14" w14:textId="77777777" w:rsidTr="00973781">
        <w:tc>
          <w:tcPr>
            <w:tcW w:w="8296" w:type="dxa"/>
          </w:tcPr>
          <w:p w14:paraId="556EDF8E" w14:textId="2D8619B5" w:rsidR="00973781" w:rsidRPr="005647FF" w:rsidRDefault="00973781" w:rsidP="00AE6E03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  <w:noProof/>
              </w:rPr>
              <w:drawing>
                <wp:inline distT="0" distB="0" distL="0" distR="0" wp14:anchorId="0C95090D" wp14:editId="20F2605C">
                  <wp:extent cx="5274310" cy="2835910"/>
                  <wp:effectExtent l="0" t="0" r="2540" b="2540"/>
                  <wp:docPr id="458662105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283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6B654B" w14:textId="77777777" w:rsidR="00FA697E" w:rsidRPr="005647FF" w:rsidRDefault="00000000" w:rsidP="00FA697E">
      <w:p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pict w14:anchorId="33B1C8E7">
          <v:rect id="_x0000_i1025" style="width:0;height:1.5pt" o:hralign="center" o:hrstd="t" o:hr="t" fillcolor="#a0a0a0" stroked="f"/>
        </w:pict>
      </w:r>
    </w:p>
    <w:p w14:paraId="7119DC9D" w14:textId="77777777" w:rsidR="00FA697E" w:rsidRPr="005647FF" w:rsidRDefault="00FA697E" w:rsidP="00FA697E">
      <w:pPr>
        <w:spacing w:line="360" w:lineRule="auto"/>
        <w:rPr>
          <w:rFonts w:ascii="標楷體" w:eastAsia="標楷體" w:hAnsi="標楷體"/>
          <w:b/>
          <w:bCs/>
          <w:sz w:val="28"/>
          <w:szCs w:val="28"/>
        </w:rPr>
      </w:pPr>
      <w:r w:rsidRPr="005647FF">
        <w:rPr>
          <w:rFonts w:ascii="標楷體" w:eastAsia="標楷體" w:hAnsi="標楷體"/>
          <w:b/>
          <w:bCs/>
          <w:sz w:val="28"/>
          <w:szCs w:val="28"/>
        </w:rPr>
        <w:t>四、基本操作教學</w:t>
      </w:r>
    </w:p>
    <w:p w14:paraId="0831623C" w14:textId="77777777" w:rsidR="00FA697E" w:rsidRPr="005647FF" w:rsidRDefault="00FA697E" w:rsidP="00FA697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為協助使用者快速上手，以下說明DotExpress之基本操作流程，包含開啟程式、匯入文本、進行轉譯及匯出結果等步驟：</w:t>
      </w:r>
    </w:p>
    <w:p w14:paraId="29CF2B97" w14:textId="77777777" w:rsidR="00FA697E" w:rsidRPr="005647FF" w:rsidRDefault="00FA697E" w:rsidP="00FA697E">
      <w:p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（一）開啟程式</w:t>
      </w:r>
    </w:p>
    <w:p w14:paraId="0BC805C4" w14:textId="77777777" w:rsidR="00FA697E" w:rsidRPr="005647FF" w:rsidRDefault="00FA697E" w:rsidP="00FA697E">
      <w:pPr>
        <w:numPr>
          <w:ilvl w:val="0"/>
          <w:numId w:val="1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下載DotExpress壓縮檔後，先行解壓縮至電腦指定資料夾。</w:t>
      </w:r>
    </w:p>
    <w:p w14:paraId="1391F5BD" w14:textId="77777777" w:rsidR="00FA697E" w:rsidRPr="005647FF" w:rsidRDefault="00FA697E" w:rsidP="00FA697E">
      <w:pPr>
        <w:numPr>
          <w:ilvl w:val="0"/>
          <w:numId w:val="1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lastRenderedPageBreak/>
        <w:t>進入資料夾後，點擊主程式（DotExpress.exe）即可啟動軟體。</w:t>
      </w:r>
    </w:p>
    <w:p w14:paraId="618D1CB7" w14:textId="77777777" w:rsidR="00FA697E" w:rsidRPr="005647FF" w:rsidRDefault="00FA697E" w:rsidP="00FA697E">
      <w:pPr>
        <w:numPr>
          <w:ilvl w:val="0"/>
          <w:numId w:val="1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建議首次使用時，先依個人需求設定顯示模式（黑底白字或白底黑字），以提升閱讀舒適度。</w:t>
      </w:r>
    </w:p>
    <w:p w14:paraId="7D937623" w14:textId="77777777" w:rsidR="00FA697E" w:rsidRPr="005647FF" w:rsidRDefault="00FA697E" w:rsidP="00FA697E">
      <w:pPr>
        <w:numPr>
          <w:ilvl w:val="0"/>
          <w:numId w:val="1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若為經常使用點譯功能者，建議將主程式建立捷徑並放置於桌面，以便快速啟動。</w:t>
      </w:r>
    </w:p>
    <w:p w14:paraId="2734F1C2" w14:textId="77777777" w:rsidR="00FA697E" w:rsidRPr="005647FF" w:rsidRDefault="00FA697E" w:rsidP="00FA697E">
      <w:p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（二）輸入或匯入文本</w:t>
      </w:r>
    </w:p>
    <w:p w14:paraId="352B616A" w14:textId="77777777" w:rsidR="00FA697E" w:rsidRPr="005647FF" w:rsidRDefault="00FA697E" w:rsidP="00FA697E">
      <w:pPr>
        <w:numPr>
          <w:ilvl w:val="0"/>
          <w:numId w:val="2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可直接於編輯區輸入文字內容，或將既有文本複製貼上至系統中。</w:t>
      </w:r>
    </w:p>
    <w:p w14:paraId="5C44F35A" w14:textId="77777777" w:rsidR="00FA697E" w:rsidRPr="005647FF" w:rsidRDefault="00FA697E" w:rsidP="00FA697E">
      <w:pPr>
        <w:numPr>
          <w:ilvl w:val="0"/>
          <w:numId w:val="2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如需處理文件，可透過「匯入檔案」功能載入 txt 或其他支援格式之文件。</w:t>
      </w:r>
    </w:p>
    <w:p w14:paraId="5C38A759" w14:textId="77777777" w:rsidR="00FA697E" w:rsidRPr="005647FF" w:rsidRDefault="00FA697E" w:rsidP="00FA697E">
      <w:pPr>
        <w:numPr>
          <w:ilvl w:val="0"/>
          <w:numId w:val="2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若需處理大量資料，可使用「批次匯入」功能，一次載入多個檔案進行轉譯作業。</w:t>
      </w:r>
    </w:p>
    <w:p w14:paraId="2ED5921E" w14:textId="77777777" w:rsidR="00FA697E" w:rsidRPr="005647FF" w:rsidRDefault="00FA697E" w:rsidP="00FA697E">
      <w:pPr>
        <w:spacing w:line="360" w:lineRule="auto"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（三）選擇點字轉譯模式</w:t>
      </w:r>
    </w:p>
    <w:p w14:paraId="525361D6" w14:textId="77777777" w:rsidR="00FA697E" w:rsidRPr="005647FF" w:rsidRDefault="00FA697E" w:rsidP="00FA697E">
      <w:pPr>
        <w:numPr>
          <w:ilvl w:val="0"/>
          <w:numId w:val="3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依文本語言選擇適當之點字系統（如國語注音點字、UEB一級或二級、日文點字等）。</w:t>
      </w:r>
    </w:p>
    <w:p w14:paraId="63DD3FE2" w14:textId="77777777" w:rsidR="00FA697E" w:rsidRPr="005647FF" w:rsidRDefault="00FA697E" w:rsidP="00FA697E">
      <w:pPr>
        <w:numPr>
          <w:ilvl w:val="0"/>
          <w:numId w:val="3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若為中英混合文本，系統可自動判讀，亦可由使用者手動調整轉譯設定。</w:t>
      </w:r>
    </w:p>
    <w:p w14:paraId="39E8A595" w14:textId="77777777" w:rsidR="00FA697E" w:rsidRPr="005647FF" w:rsidRDefault="00FA697E" w:rsidP="00FA697E">
      <w:pPr>
        <w:numPr>
          <w:ilvl w:val="0"/>
          <w:numId w:val="3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可視需要載入或切換自訂字典，以提升專有名詞或特殊詞彙之轉譯準確度。</w:t>
      </w:r>
    </w:p>
    <w:p w14:paraId="01B7DD93" w14:textId="77777777" w:rsidR="00FA697E" w:rsidRPr="005647FF" w:rsidRDefault="00FA697E" w:rsidP="00FA697E">
      <w:pPr>
        <w:spacing w:line="360" w:lineRule="auto"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（四）執行轉譯</w:t>
      </w:r>
    </w:p>
    <w:p w14:paraId="05BC071B" w14:textId="77777777" w:rsidR="00FA697E" w:rsidRPr="005647FF" w:rsidRDefault="00FA697E" w:rsidP="00FA697E">
      <w:pPr>
        <w:numPr>
          <w:ilvl w:val="0"/>
          <w:numId w:val="4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點選「轉換」按鈕或使用快捷鍵 Ctrl+Enter 執行轉譯作業。</w:t>
      </w:r>
    </w:p>
    <w:p w14:paraId="19693ADB" w14:textId="77777777" w:rsidR="00FA697E" w:rsidRPr="005647FF" w:rsidRDefault="00FA697E" w:rsidP="00FA697E">
      <w:pPr>
        <w:numPr>
          <w:ilvl w:val="0"/>
          <w:numId w:val="4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系統將顯示轉譯進度視窗，使用者可即時掌握處理狀態。</w:t>
      </w:r>
    </w:p>
    <w:p w14:paraId="750395D3" w14:textId="77777777" w:rsidR="00FA697E" w:rsidRPr="005647FF" w:rsidRDefault="00FA697E" w:rsidP="00FA697E">
      <w:pPr>
        <w:numPr>
          <w:ilvl w:val="0"/>
          <w:numId w:val="4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lastRenderedPageBreak/>
        <w:t>完成後，轉譯結果將顯示於下方「點字結果區」。</w:t>
      </w:r>
    </w:p>
    <w:p w14:paraId="46AFB88D" w14:textId="77777777" w:rsidR="00FA697E" w:rsidRPr="005647FF" w:rsidRDefault="00FA697E" w:rsidP="00FA697E">
      <w:pPr>
        <w:spacing w:line="360" w:lineRule="auto"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（五）檢視與校對</w:t>
      </w:r>
    </w:p>
    <w:p w14:paraId="5E47C68C" w14:textId="77777777" w:rsidR="00FA697E" w:rsidRPr="005647FF" w:rsidRDefault="00FA697E" w:rsidP="00FA697E">
      <w:pPr>
        <w:numPr>
          <w:ilvl w:val="0"/>
          <w:numId w:val="5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使用者可於畫面中直接檢視點字內容，並進行必要之人工校對。</w:t>
      </w:r>
    </w:p>
    <w:p w14:paraId="0298D416" w14:textId="77777777" w:rsidR="00FA697E" w:rsidRPr="005647FF" w:rsidRDefault="00FA697E" w:rsidP="00FA697E">
      <w:pPr>
        <w:numPr>
          <w:ilvl w:val="0"/>
          <w:numId w:val="5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若發現轉譯差異，可透過字典編輯功能進行修正，並重新執行轉譯。</w:t>
      </w:r>
    </w:p>
    <w:p w14:paraId="59E0890D" w14:textId="77777777" w:rsidR="00FA697E" w:rsidRPr="005647FF" w:rsidRDefault="00FA697E" w:rsidP="00FA697E">
      <w:pPr>
        <w:spacing w:line="360" w:lineRule="auto"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（六）匯出與保存</w:t>
      </w:r>
    </w:p>
    <w:p w14:paraId="15F6A725" w14:textId="77777777" w:rsidR="00FA697E" w:rsidRPr="005647FF" w:rsidRDefault="00FA697E" w:rsidP="00FA697E">
      <w:pPr>
        <w:numPr>
          <w:ilvl w:val="0"/>
          <w:numId w:val="6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可選擇輸出格式（ASCII或Unicode點字）。</w:t>
      </w:r>
    </w:p>
    <w:p w14:paraId="3276EDBD" w14:textId="77777777" w:rsidR="00FA697E" w:rsidRPr="005647FF" w:rsidRDefault="00FA697E" w:rsidP="00FA697E">
      <w:pPr>
        <w:numPr>
          <w:ilvl w:val="0"/>
          <w:numId w:val="6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支援將點字檔（.brl）單獨匯出，或與原始文本一併打包為壓縮檔保存。</w:t>
      </w:r>
    </w:p>
    <w:p w14:paraId="5C61AB70" w14:textId="2A1CF0E4" w:rsidR="00FA697E" w:rsidRPr="005647FF" w:rsidRDefault="00FA697E" w:rsidP="00FA697E">
      <w:pPr>
        <w:numPr>
          <w:ilvl w:val="0"/>
          <w:numId w:val="6"/>
        </w:numPr>
        <w:spacing w:line="360" w:lineRule="auto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建議使用者建立良好之檔案命名與分類管理習慣，以利後續教學應用與資料整理。</w:t>
      </w:r>
    </w:p>
    <w:p w14:paraId="6EF96C24" w14:textId="0847B784" w:rsidR="000D2684" w:rsidRPr="005647FF" w:rsidRDefault="00DA48D4">
      <w:pPr>
        <w:widowControl/>
        <w:rPr>
          <w:rFonts w:ascii="標楷體" w:eastAsia="標楷體" w:hAnsi="標楷體"/>
          <w:b/>
          <w:bCs/>
          <w:sz w:val="28"/>
          <w:szCs w:val="28"/>
        </w:rPr>
      </w:pPr>
      <w:r w:rsidRPr="005647FF">
        <w:rPr>
          <w:rFonts w:ascii="標楷體" w:eastAsia="標楷體" w:hAnsi="標楷體" w:hint="eastAsia"/>
          <w:b/>
          <w:bCs/>
          <w:sz w:val="28"/>
          <w:szCs w:val="28"/>
        </w:rPr>
        <w:t>五、字典應用</w:t>
      </w:r>
    </w:p>
    <w:p w14:paraId="2B63F7EF" w14:textId="77777777" w:rsidR="00276235" w:rsidRPr="005647FF" w:rsidRDefault="00276235" w:rsidP="00276235">
      <w:pPr>
        <w:widowControl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為達到精確的點字轉譯，僅依賴系統內建之對應轉換規則仍有其限制。由於中文存在大量多音字與詞義差異，同一字於不同詞組中可能具有不同發音與點譯方式，因此，DotExpress特別設計「使用者自訂字典」功能。使用者可依實際文本需求建立或加掛適用之字典，以提升轉譯準確度與一致性。</w:t>
      </w:r>
    </w:p>
    <w:p w14:paraId="352B654A" w14:textId="77777777" w:rsidR="00276235" w:rsidRPr="005647FF" w:rsidRDefault="00276235" w:rsidP="00276235">
      <w:pPr>
        <w:widowControl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在進行點字轉譯時，系統會</w:t>
      </w:r>
      <w:r w:rsidRPr="005647FF">
        <w:rPr>
          <w:rFonts w:ascii="標楷體" w:eastAsia="標楷體" w:hAnsi="標楷體"/>
          <w:b/>
          <w:bCs/>
        </w:rPr>
        <w:t>優先比對使用者所選擇之字典內容</w:t>
      </w:r>
      <w:r w:rsidRPr="005647FF">
        <w:rPr>
          <w:rFonts w:ascii="標楷體" w:eastAsia="標楷體" w:hAnsi="標楷體"/>
        </w:rPr>
        <w:t>，完成後才套用內建轉換規則，藉此確保專有名詞、慣用語及特定詞組能正確呈現。</w:t>
      </w:r>
    </w:p>
    <w:p w14:paraId="236BCFE6" w14:textId="77777777" w:rsidR="00276235" w:rsidRPr="005647FF" w:rsidRDefault="00276235" w:rsidP="00276235">
      <w:pPr>
        <w:widowControl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（一）新增字典</w:t>
      </w:r>
    </w:p>
    <w:p w14:paraId="7A1376E7" w14:textId="77777777" w:rsidR="00276235" w:rsidRPr="005647FF" w:rsidRDefault="00276235" w:rsidP="00276235">
      <w:pPr>
        <w:widowControl/>
        <w:numPr>
          <w:ilvl w:val="0"/>
          <w:numId w:val="7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使用Tab鍵切換至「轉換群組」。</w:t>
      </w:r>
    </w:p>
    <w:p w14:paraId="57C57FA4" w14:textId="77777777" w:rsidR="00276235" w:rsidRPr="005647FF" w:rsidRDefault="00276235" w:rsidP="00276235">
      <w:pPr>
        <w:widowControl/>
        <w:numPr>
          <w:ilvl w:val="0"/>
          <w:numId w:val="7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移至「動作▼」按鈕後按Enter，開啟功能選單。</w:t>
      </w:r>
    </w:p>
    <w:p w14:paraId="4EBE9D01" w14:textId="77777777" w:rsidR="00276235" w:rsidRPr="005647FF" w:rsidRDefault="00276235" w:rsidP="00276235">
      <w:pPr>
        <w:widowControl/>
        <w:numPr>
          <w:ilvl w:val="0"/>
          <w:numId w:val="7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選擇「新增」並按Enter，系統將跳出視窗。</w:t>
      </w:r>
    </w:p>
    <w:p w14:paraId="019A14D2" w14:textId="77777777" w:rsidR="00276235" w:rsidRPr="005647FF" w:rsidRDefault="00276235" w:rsidP="00276235">
      <w:pPr>
        <w:widowControl/>
        <w:numPr>
          <w:ilvl w:val="0"/>
          <w:numId w:val="7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輸入新字典名稱後確認，即可建立一筆新的字典檔。</w:t>
      </w:r>
    </w:p>
    <w:p w14:paraId="5E6665FF" w14:textId="77777777" w:rsidR="00276235" w:rsidRPr="005647FF" w:rsidRDefault="00276235" w:rsidP="00276235">
      <w:pPr>
        <w:widowControl/>
        <w:rPr>
          <w:rFonts w:ascii="標楷體" w:eastAsia="標楷體" w:hAnsi="標楷體"/>
          <w:b/>
          <w:bCs/>
        </w:rPr>
      </w:pPr>
    </w:p>
    <w:p w14:paraId="76FF47C1" w14:textId="71CCF1D5" w:rsidR="00276235" w:rsidRPr="005647FF" w:rsidRDefault="00276235" w:rsidP="00276235">
      <w:pPr>
        <w:widowControl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lastRenderedPageBreak/>
        <w:t>（二）編輯字典</w:t>
      </w:r>
    </w:p>
    <w:p w14:paraId="3A70A48C" w14:textId="77777777" w:rsidR="00276235" w:rsidRPr="005647FF" w:rsidRDefault="00276235" w:rsidP="00276235">
      <w:pPr>
        <w:widowControl/>
        <w:numPr>
          <w:ilvl w:val="0"/>
          <w:numId w:val="8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於「轉換群組」中找到「字典」選項，使用方向鍵選擇欲編輯之字典。</w:t>
      </w:r>
    </w:p>
    <w:p w14:paraId="0E65609C" w14:textId="77777777" w:rsidR="00276235" w:rsidRPr="005647FF" w:rsidRDefault="00276235" w:rsidP="00276235">
      <w:pPr>
        <w:widowControl/>
        <w:numPr>
          <w:ilvl w:val="0"/>
          <w:numId w:val="8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按Tab鍵移至「動作▼」按鈕，按Enter開啟選單。</w:t>
      </w:r>
    </w:p>
    <w:p w14:paraId="6237FAAA" w14:textId="77777777" w:rsidR="00276235" w:rsidRPr="005647FF" w:rsidRDefault="00276235" w:rsidP="00276235">
      <w:pPr>
        <w:widowControl/>
        <w:numPr>
          <w:ilvl w:val="0"/>
          <w:numId w:val="8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選擇「編輯」後，系統將開啟字典編輯視窗。</w:t>
      </w:r>
    </w:p>
    <w:p w14:paraId="18983C3A" w14:textId="77777777" w:rsidR="00276235" w:rsidRPr="005647FF" w:rsidRDefault="00276235" w:rsidP="00276235">
      <w:pPr>
        <w:widowControl/>
        <w:numPr>
          <w:ilvl w:val="0"/>
          <w:numId w:val="8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點選「新增」，即可建立新的字典規則。</w:t>
      </w:r>
    </w:p>
    <w:p w14:paraId="0EB86AEA" w14:textId="77777777" w:rsidR="00276235" w:rsidRPr="005647FF" w:rsidRDefault="00276235" w:rsidP="00276235">
      <w:pPr>
        <w:widowControl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 w:hint="eastAsia"/>
        </w:rPr>
        <w:t>5.</w:t>
      </w:r>
      <w:r w:rsidRPr="005647FF">
        <w:rPr>
          <w:rFonts w:ascii="標楷體" w:eastAsia="標楷體" w:hAnsi="標楷體"/>
        </w:rPr>
        <w:t>編輯注意事項：</w:t>
      </w:r>
    </w:p>
    <w:p w14:paraId="5EA66817" w14:textId="77777777" w:rsidR="00276235" w:rsidRPr="005647FF" w:rsidRDefault="00276235" w:rsidP="00276235">
      <w:pPr>
        <w:widowControl/>
        <w:ind w:leftChars="200" w:left="1080" w:hangingChars="250" w:hanging="600"/>
        <w:rPr>
          <w:rFonts w:ascii="標楷體" w:eastAsia="標楷體" w:hAnsi="標楷體"/>
        </w:rPr>
      </w:pPr>
      <w:r w:rsidRPr="005647FF">
        <w:rPr>
          <w:rFonts w:ascii="標楷體" w:eastAsia="標楷體" w:hAnsi="標楷體" w:hint="eastAsia"/>
        </w:rPr>
        <w:t>（1）若對</w:t>
      </w:r>
      <w:r w:rsidRPr="005647FF">
        <w:rPr>
          <w:rFonts w:ascii="標楷體" w:eastAsia="標楷體" w:hAnsi="標楷體"/>
        </w:rPr>
        <w:t>應碼為「注音符號」，一聲（陰平）之字需於韻母後保留一個空格。</w:t>
      </w:r>
    </w:p>
    <w:p w14:paraId="3BA71CD3" w14:textId="5D6DF6EA" w:rsidR="00276235" w:rsidRPr="005647FF" w:rsidRDefault="00276235" w:rsidP="00276235">
      <w:pPr>
        <w:widowControl/>
        <w:ind w:leftChars="200" w:left="1080" w:hangingChars="250" w:hanging="600"/>
        <w:rPr>
          <w:rFonts w:ascii="標楷體" w:eastAsia="標楷體" w:hAnsi="標楷體"/>
        </w:rPr>
      </w:pPr>
      <w:r w:rsidRPr="005647FF">
        <w:rPr>
          <w:rFonts w:ascii="標楷體" w:eastAsia="標楷體" w:hAnsi="標楷體" w:hint="eastAsia"/>
        </w:rPr>
        <w:t>（2）</w:t>
      </w:r>
      <w:r w:rsidRPr="005647FF">
        <w:rPr>
          <w:rFonts w:ascii="標楷體" w:eastAsia="標楷體" w:hAnsi="標楷體"/>
        </w:rPr>
        <w:t>若對應碼為「Unicode點字」，建議於詞組中各字之間加入「@」符號，以利系統進行斷行判斷與排版。</w:t>
      </w:r>
    </w:p>
    <w:p w14:paraId="1509A10C" w14:textId="30F42894" w:rsidR="00276235" w:rsidRPr="005647FF" w:rsidRDefault="00276235" w:rsidP="00276235">
      <w:pPr>
        <w:widowControl/>
        <w:rPr>
          <w:rFonts w:ascii="標楷體" w:eastAsia="標楷體" w:hAnsi="標楷體"/>
        </w:rPr>
      </w:pPr>
    </w:p>
    <w:p w14:paraId="2D740D65" w14:textId="77777777" w:rsidR="00276235" w:rsidRPr="005647FF" w:rsidRDefault="00276235" w:rsidP="00276235">
      <w:pPr>
        <w:widowControl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（三）字典匯入</w:t>
      </w:r>
    </w:p>
    <w:p w14:paraId="2C0378BC" w14:textId="21C570A9" w:rsidR="00276235" w:rsidRPr="005647FF" w:rsidRDefault="00276235" w:rsidP="00276235">
      <w:pPr>
        <w:widowControl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使用者可匯入他人建立之字典，或自行以試算表建立CSV格式字典檔後匯入使用。操作步驟如下：</w:t>
      </w:r>
    </w:p>
    <w:p w14:paraId="1C3B9898" w14:textId="77777777" w:rsidR="00276235" w:rsidRPr="005647FF" w:rsidRDefault="00276235" w:rsidP="00276235">
      <w:pPr>
        <w:widowControl/>
        <w:numPr>
          <w:ilvl w:val="0"/>
          <w:numId w:val="10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於「轉換群組」中選擇「動作▼」。</w:t>
      </w:r>
    </w:p>
    <w:p w14:paraId="3559BFF5" w14:textId="77777777" w:rsidR="00276235" w:rsidRPr="005647FF" w:rsidRDefault="00276235" w:rsidP="00276235">
      <w:pPr>
        <w:widowControl/>
        <w:numPr>
          <w:ilvl w:val="0"/>
          <w:numId w:val="10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向下選擇「匯入」並執行。</w:t>
      </w:r>
    </w:p>
    <w:p w14:paraId="4F25F172" w14:textId="77777777" w:rsidR="00276235" w:rsidRPr="005647FF" w:rsidRDefault="00276235" w:rsidP="00276235">
      <w:pPr>
        <w:widowControl/>
        <w:numPr>
          <w:ilvl w:val="0"/>
          <w:numId w:val="10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選擇預先準備之CSV字典檔。</w:t>
      </w:r>
    </w:p>
    <w:p w14:paraId="7DAC7B47" w14:textId="77777777" w:rsidR="00276235" w:rsidRPr="005647FF" w:rsidRDefault="00276235" w:rsidP="00276235">
      <w:pPr>
        <w:widowControl/>
        <w:numPr>
          <w:ilvl w:val="0"/>
          <w:numId w:val="10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匯入過程中，系統將提示使用者重新命名字典名稱。</w:t>
      </w:r>
    </w:p>
    <w:p w14:paraId="5D023CF7" w14:textId="2E7FD465" w:rsidR="00276235" w:rsidRPr="005647FF" w:rsidRDefault="00276235" w:rsidP="00276235">
      <w:pPr>
        <w:widowControl/>
        <w:rPr>
          <w:rFonts w:ascii="標楷體" w:eastAsia="標楷體" w:hAnsi="標楷體"/>
        </w:rPr>
      </w:pPr>
    </w:p>
    <w:p w14:paraId="39E9B868" w14:textId="77777777" w:rsidR="00276235" w:rsidRPr="005647FF" w:rsidRDefault="00276235" w:rsidP="00276235">
      <w:pPr>
        <w:widowControl/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（四）字典匯出</w:t>
      </w:r>
    </w:p>
    <w:p w14:paraId="78DF60DB" w14:textId="7903E7BA" w:rsidR="00276235" w:rsidRPr="005647FF" w:rsidRDefault="00276235" w:rsidP="00276235">
      <w:pPr>
        <w:widowControl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當累積多筆字典資料後，使用者可將字典匯出保存或分享他人使用，亦可透過CSV檔進行大量編輯與管理。操作步驟如下：</w:t>
      </w:r>
    </w:p>
    <w:p w14:paraId="2C93A39A" w14:textId="77777777" w:rsidR="00276235" w:rsidRPr="005647FF" w:rsidRDefault="00276235" w:rsidP="00276235">
      <w:pPr>
        <w:widowControl/>
        <w:numPr>
          <w:ilvl w:val="0"/>
          <w:numId w:val="11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於「轉換群組」中找到「字典」選項。</w:t>
      </w:r>
    </w:p>
    <w:p w14:paraId="36F8101B" w14:textId="77777777" w:rsidR="00276235" w:rsidRPr="005647FF" w:rsidRDefault="00276235" w:rsidP="00276235">
      <w:pPr>
        <w:widowControl/>
        <w:numPr>
          <w:ilvl w:val="0"/>
          <w:numId w:val="11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使用方向鍵選擇欲匯出之字典。</w:t>
      </w:r>
    </w:p>
    <w:p w14:paraId="658EA862" w14:textId="77777777" w:rsidR="00276235" w:rsidRPr="005647FF" w:rsidRDefault="00276235" w:rsidP="00276235">
      <w:pPr>
        <w:widowControl/>
        <w:numPr>
          <w:ilvl w:val="0"/>
          <w:numId w:val="11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按Tab鍵移至「動作▼」按鈕並按Enter。</w:t>
      </w:r>
    </w:p>
    <w:p w14:paraId="2CDEA9DE" w14:textId="77777777" w:rsidR="00276235" w:rsidRPr="005647FF" w:rsidRDefault="00276235" w:rsidP="00276235">
      <w:pPr>
        <w:widowControl/>
        <w:numPr>
          <w:ilvl w:val="0"/>
          <w:numId w:val="11"/>
        </w:num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lastRenderedPageBreak/>
        <w:t>選擇「匯出」，即可將字典另存為CSV檔。</w:t>
      </w:r>
    </w:p>
    <w:p w14:paraId="720CB6BB" w14:textId="28FC73D6" w:rsidR="005647FF" w:rsidRPr="005647FF" w:rsidRDefault="005647FF" w:rsidP="005647FF">
      <w:pPr>
        <w:rPr>
          <w:rFonts w:ascii="標楷體" w:eastAsia="標楷體" w:hAnsi="標楷體"/>
          <w:b/>
          <w:bCs/>
          <w:sz w:val="28"/>
          <w:szCs w:val="28"/>
        </w:rPr>
      </w:pPr>
      <w:r w:rsidRPr="005647FF">
        <w:rPr>
          <w:rFonts w:ascii="標楷體" w:eastAsia="標楷體" w:hAnsi="標楷體"/>
          <w:b/>
          <w:bCs/>
          <w:sz w:val="28"/>
          <w:szCs w:val="28"/>
        </w:rPr>
        <w:t>六、數學點字與 LaTeX 轉譯</w:t>
      </w:r>
    </w:p>
    <w:p w14:paraId="6CCB0976" w14:textId="77777777" w:rsidR="005647FF" w:rsidRPr="005647FF" w:rsidRDefault="005647FF" w:rsidP="005647FF">
      <w:pPr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為滿足數學教材、考卷及科學文件之轉譯需求，最新版 DotExpress 新增「數學轉譯表」功能。使用者可依需求選擇採用 UEB 數學點字規則或 Nemeth（聶美茲）數學點字規則，使中文文件中的數學內容能正確轉譯為對應之數學點字。</w:t>
      </w:r>
    </w:p>
    <w:p w14:paraId="4436D280" w14:textId="77777777" w:rsidR="005647FF" w:rsidRPr="005647FF" w:rsidRDefault="005647FF" w:rsidP="005647FF">
      <w:pPr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（一）選擇數學點字規則</w:t>
      </w:r>
    </w:p>
    <w:p w14:paraId="2963C2D3" w14:textId="55263B3B" w:rsidR="005647FF" w:rsidRPr="005647FF" w:rsidRDefault="005647FF" w:rsidP="005647FF">
      <w:pPr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進行數學內容轉譯前，請先於軟體之「數學轉譯表」中選擇欲使用的數學點字規則。可選擇之轉譯方式包括：UEB 數學點字規則（UEB Mathematics</w:t>
      </w:r>
      <w:r w:rsidRPr="005647FF">
        <w:rPr>
          <w:rFonts w:ascii="標楷體" w:eastAsia="標楷體" w:hAnsi="標楷體" w:hint="eastAsia"/>
        </w:rPr>
        <w:t>）、「</w:t>
      </w:r>
      <w:r w:rsidRPr="005647FF">
        <w:rPr>
          <w:rFonts w:ascii="標楷體" w:eastAsia="標楷體" w:hAnsi="標楷體"/>
        </w:rPr>
        <w:t>Nemeth（聶美茲）數學點字規則</w:t>
      </w:r>
      <w:r w:rsidRPr="005647FF">
        <w:rPr>
          <w:rFonts w:ascii="標楷體" w:eastAsia="標楷體" w:hAnsi="標楷體" w:hint="eastAsia"/>
        </w:rPr>
        <w:t>」。</w:t>
      </w:r>
      <w:r w:rsidRPr="005647FF">
        <w:rPr>
          <w:rFonts w:ascii="標楷體" w:eastAsia="標楷體" w:hAnsi="標楷體"/>
        </w:rPr>
        <w:t>選定後，所有標示為數學內容的文字，都將依所選規則進行轉譯。</w:t>
      </w:r>
    </w:p>
    <w:p w14:paraId="432E1679" w14:textId="77777777" w:rsidR="005647FF" w:rsidRPr="005647FF" w:rsidRDefault="005647FF" w:rsidP="005647FF">
      <w:pPr>
        <w:rPr>
          <w:rFonts w:ascii="標楷體" w:eastAsia="標楷體" w:hAnsi="標楷體"/>
        </w:rPr>
      </w:pPr>
    </w:p>
    <w:p w14:paraId="75B633B0" w14:textId="36BB1C01" w:rsidR="005647FF" w:rsidRPr="005647FF" w:rsidRDefault="005647FF" w:rsidP="005647FF">
      <w:pPr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（二）標示數學內容</w:t>
      </w:r>
    </w:p>
    <w:p w14:paraId="69E9D2C2" w14:textId="77777777" w:rsidR="005647FF" w:rsidRPr="005647FF" w:rsidRDefault="005647FF" w:rsidP="005647FF">
      <w:pPr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若文件中包含數學式、運算式或其他數學相關內容，需以 美元符號（$） 將數學內容包覆，使系統辨識為數學模式。</w:t>
      </w:r>
    </w:p>
    <w:p w14:paraId="4A474500" w14:textId="77777777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例如：</w:t>
      </w:r>
    </w:p>
    <w:p w14:paraId="2B2EF9C0" w14:textId="77777777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$1/2$</w:t>
      </w:r>
    </w:p>
    <w:p w14:paraId="4430120B" w14:textId="77777777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$3+5=8$</w:t>
      </w:r>
    </w:p>
    <w:p w14:paraId="0330FAEE" w14:textId="77777777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$x^2+3x+2=0$</w:t>
      </w:r>
    </w:p>
    <w:p w14:paraId="09172227" w14:textId="77777777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轉譯完成後，即會依所選擇的 UEB 或 Nemeth 規則輸出正確的數學點字。</w:t>
      </w:r>
    </w:p>
    <w:p w14:paraId="5785F3A8" w14:textId="5A20FE11" w:rsidR="005647FF" w:rsidRPr="005647FF" w:rsidRDefault="005647FF" w:rsidP="005647FF">
      <w:pPr>
        <w:rPr>
          <w:rFonts w:ascii="標楷體" w:eastAsia="標楷體" w:hAnsi="標楷體"/>
        </w:rPr>
      </w:pPr>
    </w:p>
    <w:p w14:paraId="48E15B6C" w14:textId="77777777" w:rsidR="005647FF" w:rsidRPr="005647FF" w:rsidRDefault="005647FF" w:rsidP="005647FF">
      <w:pPr>
        <w:rPr>
          <w:rFonts w:ascii="標楷體" w:eastAsia="標楷體" w:hAnsi="標楷體"/>
          <w:b/>
          <w:bCs/>
        </w:rPr>
      </w:pPr>
      <w:r w:rsidRPr="005647FF">
        <w:rPr>
          <w:rFonts w:ascii="標楷體" w:eastAsia="標楷體" w:hAnsi="標楷體"/>
          <w:b/>
          <w:bCs/>
        </w:rPr>
        <w:t>（三）未使用 $ 的情況</w:t>
      </w:r>
    </w:p>
    <w:p w14:paraId="087D2244" w14:textId="7B40917D" w:rsidR="005647FF" w:rsidRPr="005647FF" w:rsidRDefault="005647FF" w:rsidP="005647FF">
      <w:pPr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若數學內容未以前後 $ 符號標示，系統將不會啟用數學轉譯，而是依一般文字方式處理，其中的數字與運算符號將採用</w:t>
      </w:r>
      <w:r w:rsidRPr="005647FF">
        <w:rPr>
          <w:rFonts w:ascii="標楷體" w:eastAsia="標楷體" w:hAnsi="標楷體" w:hint="eastAsia"/>
        </w:rPr>
        <w:t>預設的</w:t>
      </w:r>
      <w:r w:rsidRPr="005647FF">
        <w:rPr>
          <w:rFonts w:ascii="標楷體" w:eastAsia="標楷體" w:hAnsi="標楷體"/>
        </w:rPr>
        <w:t>電腦點字規則進行轉譯，而非 UEB 或 Nemeth 數學點字。</w:t>
      </w:r>
    </w:p>
    <w:p w14:paraId="439850FC" w14:textId="77777777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因此，建議凡屬數學內容，皆以 $……$ 包覆，以確保轉譯結果正確。</w:t>
      </w:r>
    </w:p>
    <w:p w14:paraId="483B02AA" w14:textId="77777777" w:rsidR="005647FF" w:rsidRPr="005647FF" w:rsidRDefault="005647FF" w:rsidP="005647FF">
      <w:pPr>
        <w:rPr>
          <w:rFonts w:ascii="標楷體" w:eastAsia="標楷體" w:hAnsi="標楷體"/>
        </w:rPr>
      </w:pPr>
    </w:p>
    <w:p w14:paraId="37A1278C" w14:textId="771A54FA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（四）支援 LaTeX 數學語法</w:t>
      </w:r>
    </w:p>
    <w:p w14:paraId="3C770565" w14:textId="77777777" w:rsidR="005647FF" w:rsidRPr="005647FF" w:rsidRDefault="005647FF" w:rsidP="005647FF">
      <w:pPr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DotExpress 同時支援 LaTeX 數學語法。</w:t>
      </w:r>
    </w:p>
    <w:p w14:paraId="3D16BDDF" w14:textId="77777777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熟悉 LaTeX 的使用者，可直接輸入 LaTeX 數學公式，再以 $ 包覆，即可自動解析並轉譯為 UEB 或 Nemeth 數學點字。</w:t>
      </w:r>
    </w:p>
    <w:p w14:paraId="2C7EE71C" w14:textId="77777777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例如：</w:t>
      </w:r>
    </w:p>
    <w:p w14:paraId="1B74E182" w14:textId="77777777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$\frac{1}{2}$</w:t>
      </w:r>
    </w:p>
    <w:p w14:paraId="6DFC04E0" w14:textId="77777777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$\sqrt{x^2+y^2}$</w:t>
      </w:r>
    </w:p>
    <w:p w14:paraId="7853FE9B" w14:textId="77777777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$\int_0^1 x^2\,dx$</w:t>
      </w:r>
    </w:p>
    <w:p w14:paraId="495B7C9D" w14:textId="77777777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$\sum_{i=1}^{n} i$</w:t>
      </w:r>
    </w:p>
    <w:p w14:paraId="55C87A10" w14:textId="77777777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$\lim_{x\to0}\frac{\sin x}{x}$</w:t>
      </w:r>
    </w:p>
    <w:p w14:paraId="06FF884A" w14:textId="77777777" w:rsidR="005647FF" w:rsidRPr="005647FF" w:rsidRDefault="005647FF" w:rsidP="005647FF">
      <w:pPr>
        <w:rPr>
          <w:rFonts w:ascii="標楷體" w:eastAsia="標楷體" w:hAnsi="標楷體"/>
        </w:rPr>
      </w:pPr>
      <w:r w:rsidRPr="005647FF">
        <w:rPr>
          <w:rFonts w:ascii="標楷體" w:eastAsia="標楷體" w:hAnsi="標楷體"/>
        </w:rPr>
        <w:t>上述公式皆可直接轉譯成所選擇之數學點字規則，適用於高中、大學及研究所數學教材，以及各類 STEM 領域之教材製作。</w:t>
      </w:r>
    </w:p>
    <w:p w14:paraId="6FEA01C3" w14:textId="06F1E1CE" w:rsidR="00FA697E" w:rsidRPr="005647FF" w:rsidRDefault="005647FF" w:rsidP="00FA697E">
      <w:pPr>
        <w:spacing w:line="360" w:lineRule="auto"/>
        <w:rPr>
          <w:rFonts w:ascii="標楷體" w:eastAsia="標楷體" w:hAnsi="標楷體"/>
          <w:b/>
          <w:bCs/>
          <w:sz w:val="28"/>
          <w:szCs w:val="28"/>
        </w:rPr>
      </w:pPr>
      <w:r w:rsidRPr="005647FF">
        <w:rPr>
          <w:rFonts w:ascii="標楷體" w:eastAsia="標楷體" w:hAnsi="標楷體" w:hint="eastAsia"/>
          <w:b/>
          <w:bCs/>
          <w:sz w:val="28"/>
          <w:szCs w:val="28"/>
        </w:rPr>
        <w:t>七</w:t>
      </w:r>
      <w:r w:rsidR="00FA697E" w:rsidRPr="005647FF">
        <w:rPr>
          <w:rFonts w:ascii="標楷體" w:eastAsia="標楷體" w:hAnsi="標楷體" w:hint="eastAsia"/>
          <w:b/>
          <w:bCs/>
          <w:sz w:val="28"/>
          <w:szCs w:val="28"/>
        </w:rPr>
        <w:t>、快</w:t>
      </w:r>
      <w:r w:rsidR="000D2684" w:rsidRPr="005647FF">
        <w:rPr>
          <w:rFonts w:ascii="標楷體" w:eastAsia="標楷體" w:hAnsi="標楷體" w:hint="eastAsia"/>
          <w:b/>
          <w:bCs/>
          <w:sz w:val="28"/>
          <w:szCs w:val="28"/>
        </w:rPr>
        <w:t>捷</w:t>
      </w:r>
      <w:r w:rsidR="00FA697E" w:rsidRPr="005647FF">
        <w:rPr>
          <w:rFonts w:ascii="標楷體" w:eastAsia="標楷體" w:hAnsi="標楷體" w:hint="eastAsia"/>
          <w:b/>
          <w:bCs/>
          <w:sz w:val="28"/>
          <w:szCs w:val="28"/>
        </w:rPr>
        <w:t>鍵介紹</w:t>
      </w:r>
    </w:p>
    <w:p w14:paraId="332AD1EB" w14:textId="35B4AE80" w:rsidR="000D2684" w:rsidRPr="005647FF" w:rsidRDefault="00DA48D4" w:rsidP="00DA48D4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5647FF">
        <w:rPr>
          <w:rFonts w:ascii="標楷體" w:eastAsia="標楷體" w:hAnsi="標楷體" w:hint="eastAsia"/>
        </w:rPr>
        <w:t>DotExpress點字轉譯工具針對視障使用者之操作需求，設計多項實用快捷鍵，以提升操作效率與使用便利性。對於經常進行點譯作業之使用者而言，熟悉並運用這些快捷鍵，可有效縮短操作時間，並降低對滑鼠操作的依賴。以下為本版本之快捷鍵列表說明：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1559"/>
        <w:gridCol w:w="5466"/>
      </w:tblGrid>
      <w:tr w:rsidR="000D2684" w:rsidRPr="005647FF" w14:paraId="6DFD754A" w14:textId="77777777" w:rsidTr="000D2684">
        <w:trPr>
          <w:tblHeader/>
          <w:tblCellSpacing w:w="15" w:type="dxa"/>
        </w:trPr>
        <w:tc>
          <w:tcPr>
            <w:tcW w:w="1226" w:type="dxa"/>
            <w:vAlign w:val="center"/>
            <w:hideMark/>
          </w:tcPr>
          <w:p w14:paraId="0CC3FF30" w14:textId="2A766150" w:rsidR="000D2684" w:rsidRPr="005647FF" w:rsidRDefault="000D2684" w:rsidP="000D2684">
            <w:pPr>
              <w:spacing w:line="360" w:lineRule="auto"/>
              <w:jc w:val="center"/>
              <w:rPr>
                <w:rFonts w:ascii="標楷體" w:eastAsia="標楷體" w:hAnsi="標楷體"/>
                <w:b/>
                <w:bCs/>
              </w:rPr>
            </w:pPr>
            <w:r w:rsidRPr="005647FF">
              <w:rPr>
                <w:rFonts w:ascii="標楷體" w:eastAsia="標楷體" w:hAnsi="標楷體"/>
                <w:b/>
                <w:bCs/>
              </w:rPr>
              <w:t>項</w:t>
            </w:r>
            <w:r w:rsidRPr="005647FF">
              <w:rPr>
                <w:rFonts w:ascii="標楷體" w:eastAsia="標楷體" w:hAnsi="標楷體" w:hint="eastAsia"/>
                <w:b/>
                <w:bCs/>
              </w:rPr>
              <w:t xml:space="preserve">  </w:t>
            </w:r>
            <w:r w:rsidRPr="005647FF">
              <w:rPr>
                <w:rFonts w:ascii="標楷體" w:eastAsia="標楷體" w:hAnsi="標楷體"/>
                <w:b/>
                <w:bCs/>
              </w:rPr>
              <w:t>目</w:t>
            </w:r>
          </w:p>
        </w:tc>
        <w:tc>
          <w:tcPr>
            <w:tcW w:w="1529" w:type="dxa"/>
            <w:vAlign w:val="center"/>
            <w:hideMark/>
          </w:tcPr>
          <w:p w14:paraId="56218D9B" w14:textId="77777777" w:rsidR="000D2684" w:rsidRPr="005647FF" w:rsidRDefault="000D2684" w:rsidP="000D2684">
            <w:pPr>
              <w:spacing w:line="360" w:lineRule="auto"/>
              <w:jc w:val="center"/>
              <w:rPr>
                <w:rFonts w:ascii="標楷體" w:eastAsia="標楷體" w:hAnsi="標楷體"/>
                <w:b/>
                <w:bCs/>
              </w:rPr>
            </w:pPr>
            <w:r w:rsidRPr="005647FF">
              <w:rPr>
                <w:rFonts w:ascii="標楷體" w:eastAsia="標楷體" w:hAnsi="標楷體"/>
                <w:b/>
                <w:bCs/>
              </w:rPr>
              <w:t>快捷鍵</w:t>
            </w:r>
          </w:p>
        </w:tc>
        <w:tc>
          <w:tcPr>
            <w:tcW w:w="5421" w:type="dxa"/>
            <w:vAlign w:val="center"/>
            <w:hideMark/>
          </w:tcPr>
          <w:p w14:paraId="604263D9" w14:textId="6C42D118" w:rsidR="000D2684" w:rsidRPr="005647FF" w:rsidRDefault="000D2684" w:rsidP="000D2684">
            <w:pPr>
              <w:spacing w:line="360" w:lineRule="auto"/>
              <w:jc w:val="center"/>
              <w:rPr>
                <w:rFonts w:ascii="標楷體" w:eastAsia="標楷體" w:hAnsi="標楷體"/>
                <w:b/>
                <w:bCs/>
              </w:rPr>
            </w:pPr>
            <w:r w:rsidRPr="005647FF">
              <w:rPr>
                <w:rFonts w:ascii="標楷體" w:eastAsia="標楷體" w:hAnsi="標楷體"/>
                <w:b/>
                <w:bCs/>
              </w:rPr>
              <w:t>說</w:t>
            </w:r>
            <w:r w:rsidRPr="005647FF">
              <w:rPr>
                <w:rFonts w:ascii="標楷體" w:eastAsia="標楷體" w:hAnsi="標楷體" w:hint="eastAsia"/>
                <w:b/>
                <w:bCs/>
              </w:rPr>
              <w:t xml:space="preserve">        </w:t>
            </w:r>
            <w:r w:rsidRPr="005647FF">
              <w:rPr>
                <w:rFonts w:ascii="標楷體" w:eastAsia="標楷體" w:hAnsi="標楷體"/>
                <w:b/>
                <w:bCs/>
              </w:rPr>
              <w:t>明</w:t>
            </w:r>
          </w:p>
        </w:tc>
      </w:tr>
      <w:tr w:rsidR="000D2684" w:rsidRPr="005647FF" w14:paraId="724279D5" w14:textId="77777777" w:rsidTr="000D2684">
        <w:trPr>
          <w:tblCellSpacing w:w="15" w:type="dxa"/>
        </w:trPr>
        <w:tc>
          <w:tcPr>
            <w:tcW w:w="1226" w:type="dxa"/>
            <w:vAlign w:val="center"/>
            <w:hideMark/>
          </w:tcPr>
          <w:p w14:paraId="2F898295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區塊移動</w:t>
            </w:r>
          </w:p>
        </w:tc>
        <w:tc>
          <w:tcPr>
            <w:tcW w:w="1529" w:type="dxa"/>
            <w:vAlign w:val="center"/>
            <w:hideMark/>
          </w:tcPr>
          <w:p w14:paraId="49635AC8" w14:textId="77777777" w:rsidR="000D2684" w:rsidRPr="005647FF" w:rsidRDefault="000D2684" w:rsidP="000D2684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F6</w:t>
            </w:r>
          </w:p>
        </w:tc>
        <w:tc>
          <w:tcPr>
            <w:tcW w:w="5421" w:type="dxa"/>
            <w:vAlign w:val="center"/>
            <w:hideMark/>
          </w:tcPr>
          <w:p w14:paraId="039E7D88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為方便視障使用者操作，軟體開啟時焦點預設停留於「來源文字編輯區」。按下F6可在各功能區塊間快速切換，避免使用Tab鍵需多次切換之不便。可切換區塊包含：「點字結果」、「轉換群組」、「文件</w:t>
            </w:r>
            <w:r w:rsidRPr="005647FF">
              <w:rPr>
                <w:rFonts w:ascii="標楷體" w:eastAsia="標楷體" w:hAnsi="標楷體"/>
              </w:rPr>
              <w:lastRenderedPageBreak/>
              <w:t>列表」、「檢視群組」、「來源文字」。</w:t>
            </w:r>
          </w:p>
        </w:tc>
      </w:tr>
      <w:tr w:rsidR="000D2684" w:rsidRPr="005647FF" w14:paraId="20987427" w14:textId="77777777" w:rsidTr="000D2684">
        <w:trPr>
          <w:tblCellSpacing w:w="15" w:type="dxa"/>
        </w:trPr>
        <w:tc>
          <w:tcPr>
            <w:tcW w:w="1226" w:type="dxa"/>
            <w:vAlign w:val="center"/>
            <w:hideMark/>
          </w:tcPr>
          <w:p w14:paraId="7B48DFC1" w14:textId="3FF6372F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lastRenderedPageBreak/>
              <w:t>調整字體大小</w:t>
            </w:r>
          </w:p>
        </w:tc>
        <w:tc>
          <w:tcPr>
            <w:tcW w:w="1529" w:type="dxa"/>
            <w:vAlign w:val="center"/>
            <w:hideMark/>
          </w:tcPr>
          <w:p w14:paraId="35BCE739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Ctrl + 滑鼠滾輪</w:t>
            </w:r>
          </w:p>
        </w:tc>
        <w:tc>
          <w:tcPr>
            <w:tcW w:w="5421" w:type="dxa"/>
            <w:vAlign w:val="center"/>
            <w:hideMark/>
          </w:tcPr>
          <w:p w14:paraId="2AFF5624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為利明眼教師校對，可快速調整「來源文字編輯區」與「點字結果區」之字體大小。向後滾動為放大字體，向前滾動為縮小字體，亦可搭配上方工具列之字型設定使用。</w:t>
            </w:r>
          </w:p>
        </w:tc>
      </w:tr>
      <w:tr w:rsidR="000D2684" w:rsidRPr="005647FF" w14:paraId="2A726962" w14:textId="77777777" w:rsidTr="000D2684">
        <w:trPr>
          <w:tblCellSpacing w:w="15" w:type="dxa"/>
        </w:trPr>
        <w:tc>
          <w:tcPr>
            <w:tcW w:w="1226" w:type="dxa"/>
            <w:vAlign w:val="center"/>
            <w:hideMark/>
          </w:tcPr>
          <w:p w14:paraId="13ACC42D" w14:textId="6C423048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快速轉</w:t>
            </w:r>
            <w:r w:rsidRPr="005647FF">
              <w:rPr>
                <w:rFonts w:ascii="標楷體" w:eastAsia="標楷體" w:hAnsi="標楷體" w:hint="eastAsia"/>
              </w:rPr>
              <w:t>換</w:t>
            </w:r>
          </w:p>
        </w:tc>
        <w:tc>
          <w:tcPr>
            <w:tcW w:w="1529" w:type="dxa"/>
            <w:vAlign w:val="center"/>
            <w:hideMark/>
          </w:tcPr>
          <w:p w14:paraId="65EEBB2D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Ctrl + Enter</w:t>
            </w:r>
          </w:p>
        </w:tc>
        <w:tc>
          <w:tcPr>
            <w:tcW w:w="5421" w:type="dxa"/>
            <w:vAlign w:val="center"/>
            <w:hideMark/>
          </w:tcPr>
          <w:p w14:paraId="128F9C78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當焦點位於「來源文字編輯區」時，按下Ctrl + Enter即可執行點字轉譯功能，效果等同點選上方「轉換」按鈕，提升操作效率。</w:t>
            </w:r>
          </w:p>
        </w:tc>
      </w:tr>
      <w:tr w:rsidR="000D2684" w:rsidRPr="005647FF" w14:paraId="5795ACE0" w14:textId="77777777" w:rsidTr="000D2684">
        <w:trPr>
          <w:tblCellSpacing w:w="15" w:type="dxa"/>
        </w:trPr>
        <w:tc>
          <w:tcPr>
            <w:tcW w:w="1226" w:type="dxa"/>
            <w:vAlign w:val="center"/>
            <w:hideMark/>
          </w:tcPr>
          <w:p w14:paraId="02419A84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快速存檔</w:t>
            </w:r>
          </w:p>
        </w:tc>
        <w:tc>
          <w:tcPr>
            <w:tcW w:w="1529" w:type="dxa"/>
            <w:vAlign w:val="center"/>
            <w:hideMark/>
          </w:tcPr>
          <w:p w14:paraId="29D15920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Ctrl + S</w:t>
            </w:r>
          </w:p>
        </w:tc>
        <w:tc>
          <w:tcPr>
            <w:tcW w:w="5421" w:type="dxa"/>
            <w:vAlign w:val="center"/>
            <w:hideMark/>
          </w:tcPr>
          <w:p w14:paraId="5F54E9AE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完成點字轉譯後，將焦點移至「點字結果區」，按下Ctrl + S即可開啟匯出畫面，進行點字檔案儲存。</w:t>
            </w:r>
          </w:p>
        </w:tc>
      </w:tr>
      <w:tr w:rsidR="000D2684" w:rsidRPr="005647FF" w14:paraId="1440F490" w14:textId="77777777" w:rsidTr="000D2684">
        <w:trPr>
          <w:tblCellSpacing w:w="15" w:type="dxa"/>
        </w:trPr>
        <w:tc>
          <w:tcPr>
            <w:tcW w:w="1226" w:type="dxa"/>
            <w:vAlign w:val="center"/>
            <w:hideMark/>
          </w:tcPr>
          <w:p w14:paraId="2415E019" w14:textId="3126C9A3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文件匯入</w:t>
            </w:r>
          </w:p>
        </w:tc>
        <w:tc>
          <w:tcPr>
            <w:tcW w:w="1529" w:type="dxa"/>
            <w:vAlign w:val="center"/>
            <w:hideMark/>
          </w:tcPr>
          <w:p w14:paraId="7642E6EF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快顯功能鍵（或滑鼠右鍵）</w:t>
            </w:r>
          </w:p>
        </w:tc>
        <w:tc>
          <w:tcPr>
            <w:tcW w:w="5421" w:type="dxa"/>
            <w:vAlign w:val="center"/>
            <w:hideMark/>
          </w:tcPr>
          <w:p w14:paraId="7FA26671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將焦點移至「文件列表區」（可使用Tab或F6切換），按下快顯功能鍵或滑鼠右鍵，可開啟文件相關操作選單，包含匯入、匯出等功能。</w:t>
            </w:r>
          </w:p>
        </w:tc>
      </w:tr>
      <w:tr w:rsidR="000D2684" w:rsidRPr="005647FF" w14:paraId="3252F13D" w14:textId="77777777" w:rsidTr="000D2684">
        <w:trPr>
          <w:tblCellSpacing w:w="15" w:type="dxa"/>
        </w:trPr>
        <w:tc>
          <w:tcPr>
            <w:tcW w:w="1226" w:type="dxa"/>
            <w:vAlign w:val="center"/>
            <w:hideMark/>
          </w:tcPr>
          <w:p w14:paraId="1AF3075D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開啟文件</w:t>
            </w:r>
          </w:p>
        </w:tc>
        <w:tc>
          <w:tcPr>
            <w:tcW w:w="1529" w:type="dxa"/>
            <w:vAlign w:val="center"/>
            <w:hideMark/>
          </w:tcPr>
          <w:p w14:paraId="786E4676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Enter</w:t>
            </w:r>
          </w:p>
        </w:tc>
        <w:tc>
          <w:tcPr>
            <w:tcW w:w="5421" w:type="dxa"/>
            <w:vAlign w:val="center"/>
            <w:hideMark/>
          </w:tcPr>
          <w:p w14:paraId="3992083D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在左側「文件列表區」中，使用上下方向鍵選取檔案後，按下Enter即可開啟該文件，並載入至右側編輯區，效果等同滑鼠右鍵選單之「開啟」。</w:t>
            </w:r>
          </w:p>
        </w:tc>
      </w:tr>
      <w:tr w:rsidR="000D2684" w:rsidRPr="005647FF" w14:paraId="32CA460C" w14:textId="77777777" w:rsidTr="000D2684">
        <w:trPr>
          <w:tblCellSpacing w:w="15" w:type="dxa"/>
        </w:trPr>
        <w:tc>
          <w:tcPr>
            <w:tcW w:w="1226" w:type="dxa"/>
            <w:vAlign w:val="center"/>
            <w:hideMark/>
          </w:tcPr>
          <w:p w14:paraId="32FD8C46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重新命名</w:t>
            </w:r>
          </w:p>
        </w:tc>
        <w:tc>
          <w:tcPr>
            <w:tcW w:w="1529" w:type="dxa"/>
            <w:vAlign w:val="center"/>
            <w:hideMark/>
          </w:tcPr>
          <w:p w14:paraId="43FB2E79" w14:textId="77777777" w:rsidR="000D2684" w:rsidRPr="005647FF" w:rsidRDefault="000D2684" w:rsidP="000D2684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F2</w:t>
            </w:r>
          </w:p>
        </w:tc>
        <w:tc>
          <w:tcPr>
            <w:tcW w:w="5421" w:type="dxa"/>
            <w:vAlign w:val="center"/>
            <w:hideMark/>
          </w:tcPr>
          <w:p w14:paraId="1632B805" w14:textId="77777777" w:rsidR="000D2684" w:rsidRPr="005647FF" w:rsidRDefault="000D2684" w:rsidP="000D2684">
            <w:pPr>
              <w:spacing w:line="360" w:lineRule="auto"/>
              <w:rPr>
                <w:rFonts w:ascii="標楷體" w:eastAsia="標楷體" w:hAnsi="標楷體"/>
              </w:rPr>
            </w:pPr>
            <w:r w:rsidRPr="005647FF">
              <w:rPr>
                <w:rFonts w:ascii="標楷體" w:eastAsia="標楷體" w:hAnsi="標楷體"/>
              </w:rPr>
              <w:t>在「文件列表區」選取檔案後，按下F2即可進入重新命名模式，快速修改檔名，功能等同滑鼠右鍵選單之「重新命名」。</w:t>
            </w:r>
          </w:p>
        </w:tc>
      </w:tr>
    </w:tbl>
    <w:p w14:paraId="7DA96AB8" w14:textId="77777777" w:rsidR="000D2684" w:rsidRPr="005647FF" w:rsidRDefault="000D2684" w:rsidP="00FA697E">
      <w:pPr>
        <w:spacing w:line="360" w:lineRule="auto"/>
        <w:rPr>
          <w:rFonts w:ascii="標楷體" w:eastAsia="標楷體" w:hAnsi="標楷體"/>
        </w:rPr>
      </w:pPr>
    </w:p>
    <w:p w14:paraId="5012940E" w14:textId="77777777" w:rsidR="000D2684" w:rsidRPr="005647FF" w:rsidRDefault="000D2684" w:rsidP="00FA697E">
      <w:pPr>
        <w:spacing w:line="360" w:lineRule="auto"/>
        <w:rPr>
          <w:rFonts w:ascii="標楷體" w:eastAsia="標楷體" w:hAnsi="標楷體"/>
          <w:b/>
          <w:bCs/>
          <w:sz w:val="28"/>
          <w:szCs w:val="28"/>
        </w:rPr>
      </w:pPr>
    </w:p>
    <w:sectPr w:rsidR="000D2684" w:rsidRPr="005647F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F02F4" w14:textId="77777777" w:rsidR="00F24E20" w:rsidRDefault="00F24E20" w:rsidP="000D2684">
      <w:pPr>
        <w:spacing w:after="0" w:line="240" w:lineRule="auto"/>
      </w:pPr>
      <w:r>
        <w:separator/>
      </w:r>
    </w:p>
  </w:endnote>
  <w:endnote w:type="continuationSeparator" w:id="0">
    <w:p w14:paraId="69A2D9C4" w14:textId="77777777" w:rsidR="00F24E20" w:rsidRDefault="00F24E20" w:rsidP="000D2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6F71E" w14:textId="77777777" w:rsidR="00F24E20" w:rsidRDefault="00F24E20" w:rsidP="000D2684">
      <w:pPr>
        <w:spacing w:after="0" w:line="240" w:lineRule="auto"/>
      </w:pPr>
      <w:r>
        <w:separator/>
      </w:r>
    </w:p>
  </w:footnote>
  <w:footnote w:type="continuationSeparator" w:id="0">
    <w:p w14:paraId="62340235" w14:textId="77777777" w:rsidR="00F24E20" w:rsidRDefault="00F24E20" w:rsidP="000D26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D15F2"/>
    <w:multiLevelType w:val="multilevel"/>
    <w:tmpl w:val="44527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7B016C"/>
    <w:multiLevelType w:val="multilevel"/>
    <w:tmpl w:val="7E4A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0704BE"/>
    <w:multiLevelType w:val="multilevel"/>
    <w:tmpl w:val="5686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5526B4"/>
    <w:multiLevelType w:val="multilevel"/>
    <w:tmpl w:val="F2AEB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4C3AC1"/>
    <w:multiLevelType w:val="multilevel"/>
    <w:tmpl w:val="613EE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F57F4D"/>
    <w:multiLevelType w:val="multilevel"/>
    <w:tmpl w:val="E58E3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E051C7"/>
    <w:multiLevelType w:val="multilevel"/>
    <w:tmpl w:val="0FDCC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650856"/>
    <w:multiLevelType w:val="multilevel"/>
    <w:tmpl w:val="EF924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F73CA4"/>
    <w:multiLevelType w:val="multilevel"/>
    <w:tmpl w:val="2E7A5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9B45EE"/>
    <w:multiLevelType w:val="multilevel"/>
    <w:tmpl w:val="0E90F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6C27A8"/>
    <w:multiLevelType w:val="multilevel"/>
    <w:tmpl w:val="17907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932217"/>
    <w:multiLevelType w:val="multilevel"/>
    <w:tmpl w:val="EC68E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F97733"/>
    <w:multiLevelType w:val="multilevel"/>
    <w:tmpl w:val="7DC43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6587588">
    <w:abstractNumId w:val="5"/>
  </w:num>
  <w:num w:numId="2" w16cid:durableId="1284077467">
    <w:abstractNumId w:val="3"/>
  </w:num>
  <w:num w:numId="3" w16cid:durableId="1828353731">
    <w:abstractNumId w:val="7"/>
  </w:num>
  <w:num w:numId="4" w16cid:durableId="763502581">
    <w:abstractNumId w:val="9"/>
  </w:num>
  <w:num w:numId="5" w16cid:durableId="498623916">
    <w:abstractNumId w:val="4"/>
  </w:num>
  <w:num w:numId="6" w16cid:durableId="1552766785">
    <w:abstractNumId w:val="6"/>
  </w:num>
  <w:num w:numId="7" w16cid:durableId="44641708">
    <w:abstractNumId w:val="0"/>
  </w:num>
  <w:num w:numId="8" w16cid:durableId="758597270">
    <w:abstractNumId w:val="8"/>
  </w:num>
  <w:num w:numId="9" w16cid:durableId="2086410981">
    <w:abstractNumId w:val="2"/>
  </w:num>
  <w:num w:numId="10" w16cid:durableId="1939557807">
    <w:abstractNumId w:val="12"/>
  </w:num>
  <w:num w:numId="11" w16cid:durableId="147790404">
    <w:abstractNumId w:val="10"/>
  </w:num>
  <w:num w:numId="12" w16cid:durableId="956184746">
    <w:abstractNumId w:val="11"/>
  </w:num>
  <w:num w:numId="13" w16cid:durableId="1316297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64"/>
    <w:rsid w:val="00074339"/>
    <w:rsid w:val="000B217A"/>
    <w:rsid w:val="000D2684"/>
    <w:rsid w:val="00213E8E"/>
    <w:rsid w:val="00265FD8"/>
    <w:rsid w:val="00276235"/>
    <w:rsid w:val="004215C2"/>
    <w:rsid w:val="004367EB"/>
    <w:rsid w:val="005647FF"/>
    <w:rsid w:val="005D31BD"/>
    <w:rsid w:val="006336EB"/>
    <w:rsid w:val="006546B5"/>
    <w:rsid w:val="006B4308"/>
    <w:rsid w:val="00734D9C"/>
    <w:rsid w:val="007C0D90"/>
    <w:rsid w:val="008476DA"/>
    <w:rsid w:val="009119AB"/>
    <w:rsid w:val="00973781"/>
    <w:rsid w:val="009E1179"/>
    <w:rsid w:val="00A92864"/>
    <w:rsid w:val="00AE6E03"/>
    <w:rsid w:val="00BB3584"/>
    <w:rsid w:val="00C17140"/>
    <w:rsid w:val="00C51EBF"/>
    <w:rsid w:val="00D52A68"/>
    <w:rsid w:val="00DA48D4"/>
    <w:rsid w:val="00E405E1"/>
    <w:rsid w:val="00F24E20"/>
    <w:rsid w:val="00FA6948"/>
    <w:rsid w:val="00FA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14AD6E"/>
  <w15:chartTrackingRefBased/>
  <w15:docId w15:val="{0879382D-04A0-41D4-9C02-0CF4827D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9286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28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286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286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28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286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286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286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286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9286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A928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A9286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A928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A9286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A9286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A9286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A9286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A9286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286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A928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286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A928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928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A928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9286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9286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928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A9286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92864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AE6E03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AE6E03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C17140"/>
    <w:rPr>
      <w:color w:val="954F72" w:themeColor="followedHyperlink"/>
      <w:u w:val="single"/>
    </w:rPr>
  </w:style>
  <w:style w:type="table" w:styleId="af1">
    <w:name w:val="Table Grid"/>
    <w:basedOn w:val="a1"/>
    <w:uiPriority w:val="39"/>
    <w:rsid w:val="00C17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0D26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首 字元"/>
    <w:basedOn w:val="a0"/>
    <w:link w:val="af2"/>
    <w:uiPriority w:val="99"/>
    <w:rsid w:val="000D2684"/>
    <w:rPr>
      <w:sz w:val="20"/>
      <w:szCs w:val="20"/>
    </w:rPr>
  </w:style>
  <w:style w:type="paragraph" w:styleId="af4">
    <w:name w:val="footer"/>
    <w:basedOn w:val="a"/>
    <w:link w:val="af5"/>
    <w:uiPriority w:val="99"/>
    <w:unhideWhenUsed/>
    <w:rsid w:val="000D26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5">
    <w:name w:val="頁尾 字元"/>
    <w:basedOn w:val="a0"/>
    <w:link w:val="af4"/>
    <w:uiPriority w:val="99"/>
    <w:rsid w:val="000D268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lvi.com.tw/tw/Download/6/%E9%BB%9E%E5%AD%97%E5%AD%B8%E7%BF%92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accessibility.coseeing.org/DotExpress/DotExpress.zip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github.com/coseeing/DotEx%20%20%20%20%20%20%20%20%20%20%20%20%20%20%20%20pres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12</Pages>
  <Words>912</Words>
  <Characters>5205</Characters>
  <Application>Microsoft Office Word</Application>
  <DocSecurity>0</DocSecurity>
  <Lines>43</Lines>
  <Paragraphs>12</Paragraphs>
  <ScaleCrop>false</ScaleCrop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Lee</dc:creator>
  <cp:keywords/>
  <dc:description/>
  <cp:lastModifiedBy>Steven Lee</cp:lastModifiedBy>
  <cp:revision>11</cp:revision>
  <dcterms:created xsi:type="dcterms:W3CDTF">2026-04-14T10:45:00Z</dcterms:created>
  <dcterms:modified xsi:type="dcterms:W3CDTF">2026-06-23T12:58:00Z</dcterms:modified>
</cp:coreProperties>
</file>